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2"/>
        <w:gridCol w:w="2693"/>
      </w:tblGrid>
      <w:tr w:rsidR="009D238B" w:rsidRPr="006C7CA5" w14:paraId="1052876F" w14:textId="77777777" w:rsidTr="002F7AFE">
        <w:trPr>
          <w:trHeight w:val="12638"/>
        </w:trPr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5AC2E" w14:textId="5FE79891" w:rsidR="00130345" w:rsidRPr="00581487" w:rsidRDefault="00130345" w:rsidP="00581487">
            <w:pPr>
              <w:jc w:val="center"/>
              <w:rPr>
                <w:rFonts w:ascii="Corporate S" w:eastAsiaTheme="minorEastAsia" w:hAnsi="Corporate S" w:cs="Arial"/>
                <w:b/>
                <w:color w:val="434343"/>
                <w:sz w:val="28"/>
                <w:lang w:val="ru" w:eastAsia="ru-RU"/>
              </w:rPr>
            </w:pPr>
            <w:r w:rsidRPr="00581487">
              <w:rPr>
                <w:rFonts w:ascii="Corporate S" w:eastAsiaTheme="minorEastAsia" w:hAnsi="Corporate S" w:cs="Arial"/>
                <w:b/>
                <w:color w:val="434343"/>
                <w:sz w:val="28"/>
                <w:lang w:val="ru" w:eastAsia="ru-RU"/>
              </w:rPr>
              <w:t>Коммерческий транспорт FORLAND — в фокусе внимания бизнеса Южного Урала</w:t>
            </w:r>
          </w:p>
          <w:p w14:paraId="085837CB" w14:textId="2DF6F9E7" w:rsidR="00130345" w:rsidRPr="00CC128F" w:rsidRDefault="00130345" w:rsidP="00130345">
            <w:pPr>
              <w:jc w:val="both"/>
            </w:pPr>
            <w:r w:rsidRPr="00130345">
              <w:rPr>
                <w:rFonts w:ascii="Corporate S" w:eastAsiaTheme="minorEastAsia" w:hAnsi="Corporate S" w:cs="Arial"/>
                <w:i/>
                <w:szCs w:val="20"/>
              </w:rPr>
              <w:t>СТО «Молния», входящая в дилерскую сеть эксклюзивного дистрибьютора FORLAND в России, АО МБ РУС, 31 июля организовала в Челябинске презе</w:t>
            </w:r>
            <w:bookmarkStart w:id="0" w:name="_GoBack"/>
            <w:bookmarkEnd w:id="0"/>
            <w:r w:rsidRPr="00130345">
              <w:rPr>
                <w:rFonts w:ascii="Corporate S" w:eastAsiaTheme="minorEastAsia" w:hAnsi="Corporate S" w:cs="Arial"/>
                <w:i/>
                <w:szCs w:val="20"/>
              </w:rPr>
              <w:t>нтацию бортовой платформы со сдвижным тентом на шасси FORLAND 3, а также изотермических фургонов на шасси FO</w:t>
            </w:r>
            <w:r w:rsidR="00B2088D">
              <w:rPr>
                <w:rFonts w:ascii="Corporate S" w:eastAsiaTheme="minorEastAsia" w:hAnsi="Corporate S" w:cs="Arial"/>
                <w:i/>
                <w:szCs w:val="20"/>
              </w:rPr>
              <w:t>RLAND 3, FORLAND 8 и FORLAND 12</w:t>
            </w:r>
            <w:r>
              <w:t xml:space="preserve"> </w:t>
            </w:r>
          </w:p>
          <w:p w14:paraId="28417819" w14:textId="261BEE82" w:rsidR="0027042F" w:rsidRDefault="0027042F" w:rsidP="00130345">
            <w:pPr>
              <w:spacing w:after="0" w:line="276" w:lineRule="auto"/>
              <w:jc w:val="both"/>
              <w:rPr>
                <w:rFonts w:ascii="Corporate S" w:eastAsiaTheme="minorEastAsia" w:hAnsi="Corporate S" w:cs="Arial"/>
                <w:iCs/>
                <w:szCs w:val="20"/>
              </w:rPr>
            </w:pPr>
            <w:r w:rsidRPr="0027042F">
              <w:rPr>
                <w:rFonts w:ascii="Corporate S" w:eastAsiaTheme="minorEastAsia" w:hAnsi="Corporate S" w:cs="Arial"/>
                <w:iCs/>
                <w:szCs w:val="20"/>
              </w:rPr>
              <w:t xml:space="preserve">Мероприятие вызвало </w:t>
            </w:r>
            <w:r>
              <w:rPr>
                <w:rFonts w:ascii="Corporate S" w:eastAsiaTheme="minorEastAsia" w:hAnsi="Corporate S" w:cs="Arial"/>
                <w:iCs/>
                <w:szCs w:val="20"/>
              </w:rPr>
              <w:t>большой</w:t>
            </w:r>
            <w:r w:rsidRPr="0027042F">
              <w:rPr>
                <w:rFonts w:ascii="Corporate S" w:eastAsiaTheme="minorEastAsia" w:hAnsi="Corporate S" w:cs="Arial"/>
                <w:iCs/>
                <w:szCs w:val="20"/>
              </w:rPr>
              <w:t xml:space="preserve"> интерес со стороны регионального бизнеса. В числе гостей</w:t>
            </w:r>
            <w:r>
              <w:rPr>
                <w:rFonts w:ascii="Corporate S" w:eastAsiaTheme="minorEastAsia" w:hAnsi="Corporate S" w:cs="Arial"/>
                <w:iCs/>
                <w:szCs w:val="20"/>
              </w:rPr>
              <w:t xml:space="preserve"> </w:t>
            </w:r>
            <w:r w:rsidRPr="0027042F">
              <w:rPr>
                <w:rFonts w:ascii="Corporate S" w:eastAsiaTheme="minorEastAsia" w:hAnsi="Corporate S" w:cs="Arial"/>
                <w:iCs/>
                <w:szCs w:val="20"/>
              </w:rPr>
              <w:t xml:space="preserve">— представители ведущих предприятий Челябинской области: мясоперерабатывающих компаний «Калинка» и «Таврия», производителя бутилированной воды «Ниагара», </w:t>
            </w:r>
            <w:proofErr w:type="spellStart"/>
            <w:r w:rsidRPr="0027042F">
              <w:rPr>
                <w:rFonts w:ascii="Corporate S" w:eastAsiaTheme="minorEastAsia" w:hAnsi="Corporate S" w:cs="Arial"/>
                <w:iCs/>
                <w:szCs w:val="20"/>
              </w:rPr>
              <w:t>ЧелябМеталлургСтрой</w:t>
            </w:r>
            <w:proofErr w:type="spellEnd"/>
            <w:r w:rsidRPr="0027042F">
              <w:rPr>
                <w:rFonts w:ascii="Corporate S" w:eastAsiaTheme="minorEastAsia" w:hAnsi="Corporate S" w:cs="Arial"/>
                <w:iCs/>
                <w:szCs w:val="20"/>
              </w:rPr>
              <w:t xml:space="preserve">, </w:t>
            </w:r>
            <w:r>
              <w:rPr>
                <w:rFonts w:ascii="Corporate S" w:eastAsiaTheme="minorEastAsia" w:hAnsi="Corporate S" w:cs="Arial"/>
                <w:iCs/>
                <w:szCs w:val="20"/>
              </w:rPr>
              <w:t xml:space="preserve">а также </w:t>
            </w:r>
            <w:r w:rsidRPr="0027042F">
              <w:rPr>
                <w:rFonts w:ascii="Corporate S" w:eastAsiaTheme="minorEastAsia" w:hAnsi="Corporate S" w:cs="Arial"/>
                <w:iCs/>
                <w:szCs w:val="20"/>
              </w:rPr>
              <w:t>предприятий пищевой отра</w:t>
            </w:r>
            <w:r>
              <w:rPr>
                <w:rFonts w:ascii="Corporate S" w:eastAsiaTheme="minorEastAsia" w:hAnsi="Corporate S" w:cs="Arial"/>
                <w:iCs/>
                <w:szCs w:val="20"/>
              </w:rPr>
              <w:t>сли — «</w:t>
            </w:r>
            <w:proofErr w:type="spellStart"/>
            <w:r>
              <w:rPr>
                <w:rFonts w:ascii="Corporate S" w:eastAsiaTheme="minorEastAsia" w:hAnsi="Corporate S" w:cs="Arial"/>
                <w:iCs/>
                <w:szCs w:val="20"/>
              </w:rPr>
              <w:t>Руслада</w:t>
            </w:r>
            <w:proofErr w:type="spellEnd"/>
            <w:r>
              <w:rPr>
                <w:rFonts w:ascii="Corporate S" w:eastAsiaTheme="minorEastAsia" w:hAnsi="Corporate S" w:cs="Arial"/>
                <w:iCs/>
                <w:szCs w:val="20"/>
              </w:rPr>
              <w:t>», «</w:t>
            </w:r>
            <w:proofErr w:type="spellStart"/>
            <w:r>
              <w:rPr>
                <w:rFonts w:ascii="Corporate S" w:eastAsiaTheme="minorEastAsia" w:hAnsi="Corporate S" w:cs="Arial"/>
                <w:iCs/>
                <w:szCs w:val="20"/>
              </w:rPr>
              <w:t>СоюзПищеПром</w:t>
            </w:r>
            <w:proofErr w:type="spellEnd"/>
            <w:r>
              <w:rPr>
                <w:rFonts w:ascii="Corporate S" w:eastAsiaTheme="minorEastAsia" w:hAnsi="Corporate S" w:cs="Arial"/>
                <w:iCs/>
                <w:szCs w:val="20"/>
              </w:rPr>
              <w:t xml:space="preserve">», ТД «Аксенов» </w:t>
            </w:r>
            <w:r w:rsidRPr="0027042F">
              <w:rPr>
                <w:rFonts w:ascii="Corporate S" w:eastAsiaTheme="minorEastAsia" w:hAnsi="Corporate S" w:cs="Arial"/>
                <w:iCs/>
                <w:szCs w:val="20"/>
              </w:rPr>
              <w:t>и «</w:t>
            </w:r>
            <w:proofErr w:type="spellStart"/>
            <w:r w:rsidRPr="0027042F">
              <w:rPr>
                <w:rFonts w:ascii="Corporate S" w:eastAsiaTheme="minorEastAsia" w:hAnsi="Corporate S" w:cs="Arial"/>
                <w:iCs/>
                <w:szCs w:val="20"/>
              </w:rPr>
              <w:t>УралМясТорг</w:t>
            </w:r>
            <w:proofErr w:type="spellEnd"/>
            <w:r w:rsidRPr="0027042F">
              <w:rPr>
                <w:rFonts w:ascii="Corporate S" w:eastAsiaTheme="minorEastAsia" w:hAnsi="Corporate S" w:cs="Arial"/>
                <w:iCs/>
                <w:szCs w:val="20"/>
              </w:rPr>
              <w:t>»</w:t>
            </w:r>
            <w:r>
              <w:rPr>
                <w:rFonts w:ascii="Corporate S" w:eastAsiaTheme="minorEastAsia" w:hAnsi="Corporate S" w:cs="Arial"/>
                <w:iCs/>
                <w:szCs w:val="20"/>
              </w:rPr>
              <w:t>.</w:t>
            </w:r>
          </w:p>
          <w:p w14:paraId="5DB5B733" w14:textId="77777777" w:rsidR="0027042F" w:rsidRDefault="0027042F" w:rsidP="00130345">
            <w:pPr>
              <w:spacing w:after="0" w:line="276" w:lineRule="auto"/>
              <w:jc w:val="both"/>
              <w:rPr>
                <w:rFonts w:ascii="Corporate S" w:eastAsiaTheme="minorEastAsia" w:hAnsi="Corporate S" w:cs="Arial"/>
                <w:iCs/>
                <w:szCs w:val="20"/>
              </w:rPr>
            </w:pPr>
          </w:p>
          <w:p w14:paraId="7A445571" w14:textId="4DBE94CE" w:rsidR="00130345" w:rsidRDefault="00FB3AF8" w:rsidP="00130345">
            <w:pPr>
              <w:spacing w:after="0" w:line="276" w:lineRule="auto"/>
              <w:jc w:val="both"/>
              <w:rPr>
                <w:rFonts w:ascii="Corporate S" w:eastAsiaTheme="minorEastAsia" w:hAnsi="Corporate S" w:cs="Arial"/>
                <w:iCs/>
                <w:szCs w:val="20"/>
              </w:rPr>
            </w:pPr>
            <w:r w:rsidRPr="00FB3AF8">
              <w:rPr>
                <w:rFonts w:ascii="Corporate S" w:eastAsiaTheme="minorEastAsia" w:hAnsi="Corporate S" w:cs="Arial"/>
                <w:iCs/>
                <w:szCs w:val="20"/>
              </w:rPr>
              <w:t xml:space="preserve">Высокую оценку со стороны специалистов получили </w:t>
            </w:r>
            <w:r w:rsidR="00130345" w:rsidRPr="00130345">
              <w:rPr>
                <w:rFonts w:ascii="Corporate S" w:eastAsiaTheme="minorEastAsia" w:hAnsi="Corporate S" w:cs="Arial"/>
                <w:iCs/>
                <w:szCs w:val="20"/>
              </w:rPr>
              <w:t>изотермические фургоны</w:t>
            </w:r>
            <w:r w:rsidR="00900F5B">
              <w:rPr>
                <w:rFonts w:ascii="Corporate S" w:eastAsiaTheme="minorEastAsia" w:hAnsi="Corporate S" w:cs="Arial"/>
                <w:iCs/>
                <w:szCs w:val="20"/>
              </w:rPr>
              <w:t xml:space="preserve"> </w:t>
            </w:r>
            <w:r w:rsidR="00900F5B" w:rsidRPr="00900F5B">
              <w:rPr>
                <w:rFonts w:ascii="Corporate S" w:eastAsiaTheme="minorEastAsia" w:hAnsi="Corporate S" w:cs="Arial"/>
                <w:iCs/>
                <w:szCs w:val="20"/>
              </w:rPr>
              <w:t>на шасси FORLAND</w:t>
            </w:r>
            <w:r w:rsidR="00130345" w:rsidRPr="00130345">
              <w:rPr>
                <w:rFonts w:ascii="Corporate S" w:eastAsiaTheme="minorEastAsia" w:hAnsi="Corporate S" w:cs="Arial"/>
                <w:iCs/>
                <w:szCs w:val="20"/>
              </w:rPr>
              <w:t>, предназначенные для перевозок товаров, не требующих строгого температурного режима. Автомобили отличаются высокой надёжностью и эксплуатационной эффективностью благодаря современным конструкционным и теплоизоляционным материалам. Кузов изготовлен из сэндвич-панелей с внутренней и внешней облицовкой из плакированного металла и теплоизолирующей прослойкой из экструдированного пенополистирола — одного из наиболее эффективных материалов с низким коэффициентом теплопроводности.</w:t>
            </w:r>
          </w:p>
          <w:p w14:paraId="2D775094" w14:textId="77777777" w:rsidR="00130345" w:rsidRPr="00130345" w:rsidRDefault="00130345" w:rsidP="00130345">
            <w:pPr>
              <w:spacing w:after="0" w:line="276" w:lineRule="auto"/>
              <w:jc w:val="both"/>
              <w:rPr>
                <w:rFonts w:ascii="Corporate S" w:eastAsiaTheme="minorEastAsia" w:hAnsi="Corporate S" w:cs="Arial"/>
                <w:iCs/>
                <w:szCs w:val="20"/>
              </w:rPr>
            </w:pPr>
          </w:p>
          <w:p w14:paraId="2A8EC324" w14:textId="555B0625" w:rsidR="00130345" w:rsidRDefault="00130345" w:rsidP="00130345">
            <w:pPr>
              <w:spacing w:after="0" w:line="276" w:lineRule="auto"/>
              <w:jc w:val="both"/>
              <w:rPr>
                <w:rFonts w:ascii="Corporate S" w:eastAsiaTheme="minorEastAsia" w:hAnsi="Corporate S" w:cs="Arial"/>
                <w:iCs/>
                <w:szCs w:val="20"/>
              </w:rPr>
            </w:pPr>
            <w:r w:rsidRPr="00130345">
              <w:rPr>
                <w:rFonts w:ascii="Corporate S" w:eastAsiaTheme="minorEastAsia" w:hAnsi="Corporate S" w:cs="Arial"/>
                <w:iCs/>
                <w:szCs w:val="20"/>
              </w:rPr>
              <w:t xml:space="preserve">Задние распашные двери оснащены морозостойким уплотнителем из </w:t>
            </w:r>
            <w:proofErr w:type="spellStart"/>
            <w:r w:rsidRPr="00130345">
              <w:rPr>
                <w:rFonts w:ascii="Corporate S" w:eastAsiaTheme="minorEastAsia" w:hAnsi="Corporate S" w:cs="Arial"/>
                <w:iCs/>
                <w:szCs w:val="20"/>
              </w:rPr>
              <w:t>резинопластика</w:t>
            </w:r>
            <w:proofErr w:type="spellEnd"/>
            <w:r w:rsidRPr="00130345">
              <w:rPr>
                <w:rFonts w:ascii="Corporate S" w:eastAsiaTheme="minorEastAsia" w:hAnsi="Corporate S" w:cs="Arial"/>
                <w:iCs/>
                <w:szCs w:val="20"/>
              </w:rPr>
              <w:t>, а их наружная поверхность выполнена из прочного армированного стеклопластика. Все элементы фурнитуры изготовлены из нержавеющей стали, что обеспечивает долговечность и устойчивость к агрессивной внешней среде.</w:t>
            </w:r>
          </w:p>
          <w:p w14:paraId="2007A51E" w14:textId="77777777" w:rsidR="00130345" w:rsidRPr="00130345" w:rsidRDefault="00130345" w:rsidP="00130345">
            <w:pPr>
              <w:spacing w:after="0" w:line="276" w:lineRule="auto"/>
              <w:jc w:val="both"/>
              <w:rPr>
                <w:rFonts w:ascii="Corporate S" w:eastAsiaTheme="minorEastAsia" w:hAnsi="Corporate S" w:cs="Arial"/>
                <w:iCs/>
                <w:szCs w:val="20"/>
              </w:rPr>
            </w:pPr>
          </w:p>
          <w:p w14:paraId="41E115EB" w14:textId="6056240C" w:rsidR="00130345" w:rsidRDefault="00130345" w:rsidP="00130345">
            <w:pPr>
              <w:spacing w:after="0" w:line="276" w:lineRule="auto"/>
              <w:jc w:val="both"/>
              <w:rPr>
                <w:rFonts w:ascii="Corporate S" w:eastAsiaTheme="minorEastAsia" w:hAnsi="Corporate S" w:cs="Arial"/>
                <w:iCs/>
                <w:szCs w:val="20"/>
              </w:rPr>
            </w:pPr>
            <w:r w:rsidRPr="00130345">
              <w:rPr>
                <w:rFonts w:ascii="Corporate S" w:eastAsiaTheme="minorEastAsia" w:hAnsi="Corporate S" w:cs="Arial"/>
                <w:iCs/>
                <w:szCs w:val="20"/>
              </w:rPr>
              <w:t>Особое внимание уделено конструкции пола: он выполнен из прочных сэндвич-панелей с интегрированными рёбрами жёсткости, а его настил — из влагостойкой сетчатой фанеры, устойчивой к механическим нагрузкам и воздействию влаги. Наружный контур кузова усилен профилем из анодированного алюминия.</w:t>
            </w:r>
          </w:p>
          <w:p w14:paraId="63B1CA62" w14:textId="77777777" w:rsidR="00130345" w:rsidRPr="00130345" w:rsidRDefault="00130345" w:rsidP="00130345">
            <w:pPr>
              <w:spacing w:after="0" w:line="276" w:lineRule="auto"/>
              <w:jc w:val="both"/>
              <w:rPr>
                <w:rFonts w:ascii="Corporate S" w:eastAsiaTheme="minorEastAsia" w:hAnsi="Corporate S" w:cs="Arial"/>
                <w:iCs/>
                <w:szCs w:val="20"/>
              </w:rPr>
            </w:pPr>
          </w:p>
          <w:p w14:paraId="7312AA0A" w14:textId="36ADEC44" w:rsidR="00130345" w:rsidRDefault="00130345" w:rsidP="00130345">
            <w:pPr>
              <w:spacing w:after="0" w:line="276" w:lineRule="auto"/>
              <w:jc w:val="both"/>
              <w:rPr>
                <w:rFonts w:ascii="Corporate S" w:eastAsiaTheme="minorEastAsia" w:hAnsi="Corporate S" w:cs="Arial"/>
                <w:iCs/>
                <w:szCs w:val="20"/>
              </w:rPr>
            </w:pPr>
            <w:r w:rsidRPr="00130345">
              <w:rPr>
                <w:rFonts w:ascii="Corporate S" w:eastAsiaTheme="minorEastAsia" w:hAnsi="Corporate S" w:cs="Arial"/>
                <w:iCs/>
                <w:szCs w:val="20"/>
              </w:rPr>
              <w:t>В изотермическом фургоне на базе шасси Forland 3 в зависимости от размера колесной базы и объема кузова возможна транспортировка от 6 до 10 европалет, Forland 8 — от 10 до 14 европалет, Forland 12 — от 16 до 20 европалет. Кроме того, машины можно оснастить холодильно-отопительной установкой для транспортировки замороженной продукции.</w:t>
            </w:r>
          </w:p>
          <w:p w14:paraId="494DBE4D" w14:textId="77777777" w:rsidR="00130345" w:rsidRPr="00130345" w:rsidRDefault="00130345" w:rsidP="00130345">
            <w:pPr>
              <w:spacing w:after="0" w:line="276" w:lineRule="auto"/>
              <w:jc w:val="both"/>
              <w:rPr>
                <w:rFonts w:ascii="Corporate S" w:eastAsiaTheme="minorEastAsia" w:hAnsi="Corporate S" w:cs="Arial"/>
                <w:iCs/>
                <w:szCs w:val="20"/>
              </w:rPr>
            </w:pPr>
          </w:p>
          <w:p w14:paraId="2E124163" w14:textId="3E37CBF1" w:rsidR="00130345" w:rsidRDefault="00130345" w:rsidP="00130345">
            <w:pPr>
              <w:spacing w:after="0" w:line="276" w:lineRule="auto"/>
              <w:jc w:val="both"/>
              <w:rPr>
                <w:rFonts w:ascii="Corporate S" w:eastAsiaTheme="minorEastAsia" w:hAnsi="Corporate S" w:cs="Arial"/>
                <w:iCs/>
                <w:szCs w:val="20"/>
              </w:rPr>
            </w:pPr>
            <w:r w:rsidRPr="00130345">
              <w:rPr>
                <w:rFonts w:ascii="Corporate S" w:eastAsiaTheme="minorEastAsia" w:hAnsi="Corporate S" w:cs="Arial"/>
                <w:iCs/>
                <w:szCs w:val="20"/>
              </w:rPr>
              <w:t xml:space="preserve">Бортовая платформа со сдвижным тентом на шасси FORLAND 3 также </w:t>
            </w:r>
            <w:r w:rsidR="000E5880">
              <w:rPr>
                <w:rFonts w:ascii="Corporate S" w:eastAsiaTheme="minorEastAsia" w:hAnsi="Corporate S" w:cs="Arial"/>
                <w:iCs/>
                <w:szCs w:val="20"/>
              </w:rPr>
              <w:t>вызвала большой интерес со стороны</w:t>
            </w:r>
            <w:r w:rsidRPr="00130345">
              <w:rPr>
                <w:rFonts w:ascii="Corporate S" w:eastAsiaTheme="minorEastAsia" w:hAnsi="Corporate S" w:cs="Arial"/>
                <w:iCs/>
                <w:szCs w:val="20"/>
              </w:rPr>
              <w:t xml:space="preserve"> гост</w:t>
            </w:r>
            <w:r w:rsidR="000E5880">
              <w:rPr>
                <w:rFonts w:ascii="Corporate S" w:eastAsiaTheme="minorEastAsia" w:hAnsi="Corporate S" w:cs="Arial"/>
                <w:iCs/>
                <w:szCs w:val="20"/>
              </w:rPr>
              <w:t>ей</w:t>
            </w:r>
            <w:r w:rsidRPr="00130345">
              <w:rPr>
                <w:rFonts w:ascii="Corporate S" w:eastAsiaTheme="minorEastAsia" w:hAnsi="Corporate S" w:cs="Arial"/>
                <w:iCs/>
                <w:szCs w:val="20"/>
              </w:rPr>
              <w:t xml:space="preserve"> мероприятия. Ее вместительность составляет от 8 до 10 европалет. </w:t>
            </w:r>
          </w:p>
          <w:p w14:paraId="0978C898" w14:textId="77777777" w:rsidR="00130345" w:rsidRPr="00130345" w:rsidRDefault="00130345" w:rsidP="00130345">
            <w:pPr>
              <w:spacing w:after="0" w:line="276" w:lineRule="auto"/>
              <w:jc w:val="both"/>
              <w:rPr>
                <w:rFonts w:ascii="Corporate S" w:eastAsiaTheme="minorEastAsia" w:hAnsi="Corporate S" w:cs="Arial"/>
                <w:iCs/>
                <w:szCs w:val="20"/>
              </w:rPr>
            </w:pPr>
          </w:p>
          <w:p w14:paraId="0D634145" w14:textId="79B417FA" w:rsidR="00130345" w:rsidRDefault="00130345" w:rsidP="00130345">
            <w:pPr>
              <w:spacing w:after="0" w:line="276" w:lineRule="auto"/>
              <w:jc w:val="both"/>
              <w:rPr>
                <w:rFonts w:ascii="Corporate S" w:eastAsiaTheme="minorEastAsia" w:hAnsi="Corporate S" w:cs="Arial"/>
                <w:iCs/>
                <w:szCs w:val="20"/>
              </w:rPr>
            </w:pPr>
            <w:r w:rsidRPr="00130345">
              <w:rPr>
                <w:rFonts w:ascii="Corporate S" w:eastAsiaTheme="minorEastAsia" w:hAnsi="Corporate S" w:cs="Arial"/>
                <w:iCs/>
                <w:szCs w:val="20"/>
              </w:rPr>
              <w:lastRenderedPageBreak/>
              <w:t xml:space="preserve">Эластичный тент плотностью 650 </w:t>
            </w:r>
            <w:proofErr w:type="spellStart"/>
            <w:r w:rsidRPr="00130345">
              <w:rPr>
                <w:rFonts w:ascii="Corporate S" w:eastAsiaTheme="minorEastAsia" w:hAnsi="Corporate S" w:cs="Arial"/>
                <w:iCs/>
                <w:szCs w:val="20"/>
              </w:rPr>
              <w:t>гр</w:t>
            </w:r>
            <w:proofErr w:type="spellEnd"/>
            <w:r w:rsidRPr="00130345">
              <w:rPr>
                <w:rFonts w:ascii="Corporate S" w:eastAsiaTheme="minorEastAsia" w:hAnsi="Corporate S" w:cs="Arial"/>
                <w:iCs/>
                <w:szCs w:val="20"/>
              </w:rPr>
              <w:t>/м легко сдвигается в сторону кабины, обеспечивая быстрый доступ к кузову с трёх сторон. Центральная стойка конструкции сдвижная, что позволяет значительно ускорить операции по боковой и верхней погрузке. Благодаря изготовлению бортов из прочного анодированного алюминия, облегчённым стойкам и применению пластика при производстве дверей удалось снизить вес надстройки и сохранить ее максимальные размеры. Для надежного закрепления груза в обвязочном профиле предусмотрены такелажные петли. </w:t>
            </w:r>
          </w:p>
          <w:p w14:paraId="0D08CAD5" w14:textId="77777777" w:rsidR="00130345" w:rsidRPr="00130345" w:rsidRDefault="00130345" w:rsidP="00130345">
            <w:pPr>
              <w:spacing w:after="0" w:line="276" w:lineRule="auto"/>
              <w:jc w:val="both"/>
              <w:rPr>
                <w:rFonts w:ascii="Corporate S" w:eastAsiaTheme="minorEastAsia" w:hAnsi="Corporate S" w:cs="Arial"/>
                <w:iCs/>
                <w:szCs w:val="20"/>
              </w:rPr>
            </w:pPr>
          </w:p>
          <w:p w14:paraId="6FCE934B" w14:textId="43A215AE" w:rsidR="009D238B" w:rsidRPr="007A75BE" w:rsidRDefault="00130345" w:rsidP="00322DCB">
            <w:pPr>
              <w:spacing w:after="0" w:line="276" w:lineRule="auto"/>
              <w:jc w:val="both"/>
              <w:rPr>
                <w:rFonts w:ascii="Corporate S" w:eastAsiaTheme="minorEastAsia" w:hAnsi="Corporate S" w:cs="Arial"/>
                <w:iCs/>
                <w:szCs w:val="20"/>
              </w:rPr>
            </w:pPr>
            <w:r w:rsidRPr="00130345">
              <w:rPr>
                <w:rFonts w:ascii="Corporate S" w:eastAsiaTheme="minorEastAsia" w:hAnsi="Corporate S" w:cs="Arial"/>
                <w:iCs/>
                <w:szCs w:val="20"/>
              </w:rPr>
              <w:t>«</w:t>
            </w:r>
            <w:r w:rsidR="00124FFC">
              <w:rPr>
                <w:rFonts w:ascii="Corporate S" w:eastAsiaTheme="minorEastAsia" w:hAnsi="Corporate S" w:cs="Arial"/>
                <w:iCs/>
                <w:szCs w:val="20"/>
              </w:rPr>
              <w:t>Масштабная п</w:t>
            </w:r>
            <w:r w:rsidR="00561D86">
              <w:rPr>
                <w:rFonts w:ascii="Corporate S" w:eastAsiaTheme="minorEastAsia" w:hAnsi="Corporate S" w:cs="Arial"/>
                <w:iCs/>
                <w:szCs w:val="20"/>
              </w:rPr>
              <w:t xml:space="preserve">резентация автомобилей </w:t>
            </w:r>
            <w:r w:rsidR="00561D86" w:rsidRPr="00670C58">
              <w:rPr>
                <w:rFonts w:ascii="Corporate S" w:eastAsiaTheme="minorEastAsia" w:hAnsi="Corporate S" w:cs="Arial"/>
                <w:iCs/>
                <w:szCs w:val="20"/>
              </w:rPr>
              <w:t>FORLAND</w:t>
            </w:r>
            <w:r w:rsidR="00561D86">
              <w:rPr>
                <w:rFonts w:ascii="Corporate S" w:eastAsiaTheme="minorEastAsia" w:hAnsi="Corporate S" w:cs="Arial"/>
                <w:iCs/>
                <w:szCs w:val="20"/>
              </w:rPr>
              <w:t xml:space="preserve"> в</w:t>
            </w:r>
            <w:r w:rsidRPr="00130345">
              <w:rPr>
                <w:rFonts w:ascii="Corporate S" w:eastAsiaTheme="minorEastAsia" w:hAnsi="Corporate S" w:cs="Arial"/>
                <w:iCs/>
                <w:szCs w:val="20"/>
              </w:rPr>
              <w:t xml:space="preserve"> Челябинске </w:t>
            </w:r>
            <w:r w:rsidR="00561D86">
              <w:rPr>
                <w:rFonts w:ascii="Corporate S" w:eastAsiaTheme="minorEastAsia" w:hAnsi="Corporate S" w:cs="Arial"/>
                <w:iCs/>
                <w:szCs w:val="20"/>
              </w:rPr>
              <w:t>подтвердила</w:t>
            </w:r>
            <w:r w:rsidRPr="00130345">
              <w:rPr>
                <w:rFonts w:ascii="Corporate S" w:eastAsiaTheme="minorEastAsia" w:hAnsi="Corporate S" w:cs="Arial"/>
                <w:iCs/>
                <w:szCs w:val="20"/>
              </w:rPr>
              <w:t xml:space="preserve"> устойчивый интерес к </w:t>
            </w:r>
            <w:r w:rsidR="00561D86">
              <w:rPr>
                <w:rFonts w:ascii="Corporate S" w:eastAsiaTheme="minorEastAsia" w:hAnsi="Corporate S" w:cs="Arial"/>
                <w:iCs/>
                <w:szCs w:val="20"/>
              </w:rPr>
              <w:t xml:space="preserve">нашей </w:t>
            </w:r>
            <w:r w:rsidRPr="00130345">
              <w:rPr>
                <w:rFonts w:ascii="Corporate S" w:eastAsiaTheme="minorEastAsia" w:hAnsi="Corporate S" w:cs="Arial"/>
                <w:iCs/>
                <w:szCs w:val="20"/>
              </w:rPr>
              <w:t xml:space="preserve">технике и востребованность решений бренда в сегменте </w:t>
            </w:r>
            <w:proofErr w:type="spellStart"/>
            <w:r w:rsidRPr="00130345">
              <w:rPr>
                <w:rFonts w:ascii="Corporate S" w:eastAsiaTheme="minorEastAsia" w:hAnsi="Corporate S" w:cs="Arial"/>
                <w:iCs/>
                <w:szCs w:val="20"/>
              </w:rPr>
              <w:t>среднетоннажного</w:t>
            </w:r>
            <w:proofErr w:type="spellEnd"/>
            <w:r w:rsidRPr="00130345">
              <w:rPr>
                <w:rFonts w:ascii="Corporate S" w:eastAsiaTheme="minorEastAsia" w:hAnsi="Corporate S" w:cs="Arial"/>
                <w:iCs/>
                <w:szCs w:val="20"/>
              </w:rPr>
              <w:t xml:space="preserve"> транспорта. Мероприятие стало ещё одним шагом на пути укрепления позиций FORLAND в ключевых регионах страны. Мы рады получить обратную связь от клиентов и предложить им надежные и экономичные решения с учётом потребностей российского бизнеса»,</w:t>
            </w:r>
            <w:r>
              <w:rPr>
                <w:rFonts w:ascii="Corporate S" w:eastAsiaTheme="minorEastAsia" w:hAnsi="Corporate S" w:cs="Arial"/>
                <w:iCs/>
                <w:szCs w:val="20"/>
              </w:rPr>
              <w:t xml:space="preserve"> </w:t>
            </w:r>
            <w:r w:rsidR="008A5B27" w:rsidRPr="008A5B27">
              <w:rPr>
                <w:rFonts w:ascii="Corporate S" w:eastAsiaTheme="minorEastAsia" w:hAnsi="Corporate S" w:cs="Arial"/>
                <w:iCs/>
                <w:szCs w:val="20"/>
              </w:rPr>
              <w:t>—</w:t>
            </w:r>
            <w:r w:rsidR="007A75BE">
              <w:rPr>
                <w:rFonts w:ascii="Corporate S" w:eastAsiaTheme="minorEastAsia" w:hAnsi="Corporate S" w:cs="Arial"/>
                <w:iCs/>
                <w:szCs w:val="20"/>
              </w:rPr>
              <w:t xml:space="preserve"> отметил </w:t>
            </w:r>
            <w:r w:rsidR="009D238B" w:rsidRPr="00670C58">
              <w:rPr>
                <w:rFonts w:ascii="Corporate S" w:eastAsiaTheme="minorEastAsia" w:hAnsi="Corporate S" w:cs="Arial"/>
                <w:iCs/>
                <w:szCs w:val="20"/>
              </w:rPr>
              <w:t>Юрий Зорин, бренд-директор FORLAND в АО «МБ РУС».</w:t>
            </w:r>
          </w:p>
          <w:p w14:paraId="2953D7C8" w14:textId="781B6A87" w:rsidR="00CA3F0E" w:rsidRDefault="00CA3F0E" w:rsidP="002F7AF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ru-RU"/>
              </w:rPr>
            </w:pPr>
          </w:p>
          <w:p w14:paraId="3E5AFD5D" w14:textId="77777777" w:rsidR="009D238B" w:rsidRDefault="009D238B" w:rsidP="002F7AFE">
            <w:pPr>
              <w:spacing w:after="0" w:line="240" w:lineRule="auto"/>
              <w:jc w:val="both"/>
            </w:pPr>
          </w:p>
          <w:p w14:paraId="43B6BDB7" w14:textId="77777777" w:rsidR="009D238B" w:rsidRDefault="009D238B" w:rsidP="002F7AFE">
            <w:pPr>
              <w:spacing w:after="0" w:line="240" w:lineRule="auto"/>
              <w:jc w:val="both"/>
              <w:rPr>
                <w:rFonts w:ascii="Corporate S" w:eastAsia="Arial" w:hAnsi="Corporate S" w:cs="Arial"/>
                <w:b/>
                <w:color w:val="808080"/>
                <w:sz w:val="20"/>
                <w:szCs w:val="20"/>
              </w:rPr>
            </w:pPr>
            <w:r w:rsidRPr="006C7CA5">
              <w:rPr>
                <w:rFonts w:ascii="Corporate S" w:hAnsi="Corporate S"/>
                <w:b/>
                <w:color w:val="808080"/>
                <w:sz w:val="20"/>
                <w:szCs w:val="20"/>
              </w:rPr>
              <w:t xml:space="preserve">Справки о компаниях: </w:t>
            </w:r>
          </w:p>
          <w:p w14:paraId="5498E2A8" w14:textId="77777777" w:rsidR="009D238B" w:rsidRPr="001943C1" w:rsidRDefault="009D238B" w:rsidP="002F7AFE">
            <w:pPr>
              <w:spacing w:after="0" w:line="240" w:lineRule="auto"/>
              <w:jc w:val="both"/>
              <w:rPr>
                <w:rFonts w:ascii="Corporate S" w:eastAsia="Arial" w:hAnsi="Corporate S" w:cs="Arial"/>
                <w:b/>
                <w:color w:val="808080"/>
                <w:sz w:val="20"/>
                <w:szCs w:val="20"/>
              </w:rPr>
            </w:pPr>
          </w:p>
          <w:p w14:paraId="083C2452" w14:textId="77777777" w:rsidR="009D238B" w:rsidRPr="00502EB9" w:rsidRDefault="009D238B" w:rsidP="002F7AFE">
            <w:pPr>
              <w:spacing w:after="0" w:line="240" w:lineRule="auto"/>
              <w:jc w:val="both"/>
              <w:rPr>
                <w:rFonts w:ascii="Corporate S" w:eastAsia="Arial" w:hAnsi="Corporate S" w:cs="Arial"/>
                <w:color w:val="808080"/>
                <w:sz w:val="20"/>
                <w:szCs w:val="20"/>
              </w:rPr>
            </w:pPr>
            <w:r w:rsidRPr="001943C1">
              <w:rPr>
                <w:rFonts w:ascii="Corporate S" w:hAnsi="Corporate S"/>
                <w:b/>
                <w:color w:val="808080"/>
                <w:sz w:val="20"/>
                <w:szCs w:val="20"/>
              </w:rPr>
              <w:t xml:space="preserve">FORLAND </w:t>
            </w:r>
            <w:r w:rsidRPr="006C7CA5">
              <w:rPr>
                <w:rFonts w:ascii="Corporate S" w:hAnsi="Corporate S"/>
                <w:color w:val="808080"/>
                <w:sz w:val="20"/>
                <w:szCs w:val="20"/>
              </w:rPr>
              <w:t xml:space="preserve">– </w:t>
            </w:r>
            <w:r>
              <w:rPr>
                <w:rFonts w:ascii="Corporate S" w:hAnsi="Corporate S"/>
                <w:color w:val="808080"/>
                <w:sz w:val="20"/>
                <w:szCs w:val="20"/>
              </w:rPr>
              <w:t>дочерняя марка крупного китайского конгломерата B</w:t>
            </w:r>
            <w:proofErr w:type="spellStart"/>
            <w:r>
              <w:rPr>
                <w:rFonts w:ascii="Corporate S" w:hAnsi="Corporate S"/>
                <w:color w:val="808080"/>
                <w:sz w:val="20"/>
                <w:szCs w:val="20"/>
                <w:lang w:val="en-US"/>
              </w:rPr>
              <w:t>eiqi</w:t>
            </w:r>
            <w:proofErr w:type="spellEnd"/>
            <w:r w:rsidRPr="00502EB9">
              <w:rPr>
                <w:rFonts w:ascii="Corporate S" w:hAnsi="Corporate S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Corporate S" w:hAnsi="Corporate S"/>
                <w:color w:val="808080"/>
                <w:sz w:val="20"/>
                <w:szCs w:val="20"/>
                <w:lang w:val="en-US"/>
              </w:rPr>
              <w:t>Foton</w:t>
            </w:r>
            <w:r w:rsidRPr="00502EB9">
              <w:rPr>
                <w:rFonts w:ascii="Corporate S" w:hAnsi="Corporate S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Corporate S" w:hAnsi="Corporate S"/>
                <w:color w:val="808080"/>
                <w:sz w:val="20"/>
                <w:szCs w:val="20"/>
                <w:lang w:val="en-US"/>
              </w:rPr>
              <w:t>Motor</w:t>
            </w:r>
            <w:r w:rsidRPr="00502EB9">
              <w:rPr>
                <w:rFonts w:ascii="Corporate S" w:hAnsi="Corporate S"/>
                <w:color w:val="808080"/>
                <w:sz w:val="20"/>
                <w:szCs w:val="20"/>
              </w:rPr>
              <w:t xml:space="preserve">, </w:t>
            </w:r>
            <w:r>
              <w:rPr>
                <w:rFonts w:ascii="Corporate S" w:hAnsi="Corporate S"/>
                <w:color w:val="808080"/>
                <w:sz w:val="20"/>
                <w:szCs w:val="20"/>
              </w:rPr>
              <w:t xml:space="preserve">основанная в 1999 году. Под брендом </w:t>
            </w:r>
            <w:r w:rsidRPr="002B1EC0">
              <w:rPr>
                <w:rFonts w:ascii="Corporate S" w:hAnsi="Corporate S"/>
                <w:color w:val="808080"/>
                <w:sz w:val="20"/>
                <w:szCs w:val="20"/>
              </w:rPr>
              <w:t xml:space="preserve">FORLAND </w:t>
            </w:r>
            <w:r w:rsidRPr="00502EB9">
              <w:rPr>
                <w:rFonts w:ascii="Corporate S" w:hAnsi="Corporate S"/>
                <w:color w:val="808080"/>
                <w:sz w:val="20"/>
                <w:szCs w:val="20"/>
              </w:rPr>
              <w:t>н</w:t>
            </w:r>
            <w:r>
              <w:rPr>
                <w:rFonts w:ascii="Corporate S" w:hAnsi="Corporate S"/>
                <w:color w:val="808080"/>
                <w:sz w:val="20"/>
                <w:szCs w:val="20"/>
              </w:rPr>
              <w:t xml:space="preserve">а 17 предприятиях, расположенных в КНР, Азии и Африке, выпускаются малотоннажные, среднетоннажные и крупнотоннажные коммерческие автомобили. Подразделение </w:t>
            </w:r>
            <w:r w:rsidRPr="002B1EC0">
              <w:rPr>
                <w:rFonts w:ascii="Corporate S" w:hAnsi="Corporate S"/>
                <w:color w:val="808080"/>
                <w:sz w:val="20"/>
                <w:szCs w:val="20"/>
              </w:rPr>
              <w:t>FORLAND</w:t>
            </w:r>
            <w:r>
              <w:rPr>
                <w:rFonts w:ascii="Corporate S" w:eastAsiaTheme="minorEastAsia" w:hAnsi="Corporate S" w:cs="Arial"/>
                <w:sz w:val="20"/>
                <w:szCs w:val="20"/>
              </w:rPr>
              <w:t xml:space="preserve"> </w:t>
            </w:r>
            <w:r w:rsidRPr="00502EB9">
              <w:rPr>
                <w:rFonts w:ascii="Corporate S" w:hAnsi="Corporate S"/>
                <w:color w:val="808080"/>
                <w:sz w:val="20"/>
                <w:szCs w:val="20"/>
              </w:rPr>
              <w:t>р</w:t>
            </w:r>
            <w:r>
              <w:rPr>
                <w:rFonts w:ascii="Corporate S" w:hAnsi="Corporate S"/>
                <w:color w:val="808080"/>
                <w:sz w:val="20"/>
                <w:szCs w:val="20"/>
              </w:rPr>
              <w:t xml:space="preserve">асполагает более чем 400 дилерскими центрами и 300 сервисными станциями в 50 странах мира. За время существования марки выпущено уже более пяти миллионов грузовых машин. </w:t>
            </w:r>
          </w:p>
          <w:p w14:paraId="064A16BD" w14:textId="77777777" w:rsidR="009D238B" w:rsidRPr="006C7CA5" w:rsidRDefault="009D238B" w:rsidP="002F7AFE">
            <w:pPr>
              <w:spacing w:after="0" w:line="240" w:lineRule="auto"/>
              <w:jc w:val="both"/>
              <w:rPr>
                <w:rFonts w:ascii="Corporate S" w:hAnsi="Corporate S"/>
                <w:color w:val="808080"/>
                <w:sz w:val="20"/>
                <w:szCs w:val="20"/>
              </w:rPr>
            </w:pPr>
            <w:r w:rsidRPr="006C7CA5">
              <w:rPr>
                <w:rFonts w:ascii="Corporate S" w:hAnsi="Corporate S"/>
                <w:color w:val="808080"/>
                <w:sz w:val="20"/>
                <w:szCs w:val="20"/>
              </w:rPr>
              <w:t xml:space="preserve">Официальный сайт: </w:t>
            </w:r>
            <w:r w:rsidRPr="00890B3A">
              <w:rPr>
                <w:rFonts w:ascii="Corporate S" w:hAnsi="Corporate S"/>
                <w:color w:val="808080"/>
                <w:sz w:val="20"/>
                <w:szCs w:val="20"/>
              </w:rPr>
              <w:t>https://forland-russia.ru/</w:t>
            </w:r>
          </w:p>
          <w:p w14:paraId="635705EF" w14:textId="77777777" w:rsidR="009D238B" w:rsidRPr="006C7CA5" w:rsidRDefault="009D238B" w:rsidP="002F7AFE">
            <w:pPr>
              <w:spacing w:after="0" w:line="240" w:lineRule="auto"/>
              <w:jc w:val="both"/>
              <w:rPr>
                <w:rFonts w:ascii="Corporate S" w:hAnsi="Corporate S"/>
                <w:color w:val="808080"/>
                <w:sz w:val="20"/>
                <w:szCs w:val="20"/>
              </w:rPr>
            </w:pPr>
          </w:p>
          <w:p w14:paraId="1C8B8149" w14:textId="77777777" w:rsidR="009D238B" w:rsidRDefault="009D238B" w:rsidP="002F7AFE">
            <w:pPr>
              <w:spacing w:before="240" w:after="240"/>
              <w:contextualSpacing/>
              <w:jc w:val="both"/>
              <w:rPr>
                <w:rFonts w:ascii="Corporate S" w:hAnsi="Corporate S"/>
                <w:color w:val="808080"/>
                <w:sz w:val="20"/>
                <w:szCs w:val="20"/>
              </w:rPr>
            </w:pPr>
            <w:r w:rsidRPr="006C7CA5">
              <w:rPr>
                <w:rFonts w:ascii="Corporate S" w:hAnsi="Corporate S"/>
                <w:b/>
                <w:color w:val="808080"/>
                <w:sz w:val="20"/>
                <w:szCs w:val="20"/>
              </w:rPr>
              <w:t>АО «МБ РУС»</w:t>
            </w:r>
            <w:r w:rsidRPr="006C7CA5">
              <w:rPr>
                <w:rFonts w:ascii="Corporate S" w:hAnsi="Corporate S"/>
                <w:color w:val="808080"/>
                <w:sz w:val="20"/>
                <w:szCs w:val="20"/>
              </w:rPr>
              <w:t xml:space="preserve"> (прежнее наименование — AO «Мерседес-Бенц PУC») основано в 1994 году.</w:t>
            </w:r>
            <w:r w:rsidRPr="00502EB9">
              <w:rPr>
                <w:rFonts w:ascii="Corporate S" w:hAnsi="Corporate S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Corporate S" w:hAnsi="Corporate S"/>
                <w:color w:val="808080"/>
                <w:sz w:val="20"/>
                <w:szCs w:val="20"/>
              </w:rPr>
              <w:t>Компания входит в группу «АВТОДОМ». Основные направления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2EEB90BB" w14:textId="77777777" w:rsidR="009D238B" w:rsidRPr="009D1C05" w:rsidRDefault="009D238B" w:rsidP="002F7AFE">
            <w:pPr>
              <w:spacing w:before="240" w:after="240"/>
              <w:contextualSpacing/>
              <w:jc w:val="both"/>
              <w:rPr>
                <w:color w:val="808080"/>
              </w:rPr>
            </w:pPr>
            <w:r w:rsidRPr="006C7CA5">
              <w:rPr>
                <w:rFonts w:ascii="Corporate S" w:hAnsi="Corporate S"/>
                <w:color w:val="808080"/>
                <w:sz w:val="20"/>
                <w:szCs w:val="20"/>
              </w:rPr>
              <w:t xml:space="preserve">Официальный сайт: </w:t>
            </w:r>
            <w:hyperlink r:id="rId6" w:history="1">
              <w:r w:rsidRPr="006C7CA5">
                <w:rPr>
                  <w:rStyle w:val="ac"/>
                  <w:rFonts w:ascii="Corporate S" w:hAnsi="Corporate S"/>
                  <w:color w:val="808080"/>
                  <w:sz w:val="20"/>
                  <w:szCs w:val="20"/>
                </w:rPr>
                <w:t>https://mbrus.ru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C2D27" w14:textId="77777777" w:rsidR="009D238B" w:rsidRPr="006C7CA5" w:rsidRDefault="009D238B" w:rsidP="002F7AFE">
            <w:pPr>
              <w:spacing w:before="360" w:after="0" w:line="240" w:lineRule="auto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6C7CA5"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АО «МБ РУС»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141031, Москва, ТПЗ «Алтуфьево», Автомобильный проезд, д.5, стр.9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  <w:p w14:paraId="39FCF521" w14:textId="77777777" w:rsidR="009D238B" w:rsidRPr="006C7CA5" w:rsidRDefault="009D238B" w:rsidP="002F7AFE">
            <w:pPr>
              <w:spacing w:before="360" w:after="0" w:line="240" w:lineRule="auto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Наталья Санникова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PR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-менеджер брендов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Foton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 и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  <w:lang w:val="en-US"/>
              </w:rPr>
              <w:t>Forland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 xml:space="preserve">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Тел: +7 925 688 72 03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E-mail: natalia.sannikova@mbrus.ru</w:t>
            </w:r>
            <w:r w:rsidRPr="006C7CA5">
              <w:t xml:space="preserve"> 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  <w:p w14:paraId="3854C32A" w14:textId="77777777" w:rsidR="009D238B" w:rsidRPr="006C7CA5" w:rsidRDefault="009D238B" w:rsidP="002F7AFE">
            <w:pPr>
              <w:spacing w:before="360" w:after="0" w:line="240" w:lineRule="auto"/>
              <w:ind w:right="397"/>
              <w:rPr>
                <w:rFonts w:ascii="Corporate S" w:hAnsi="Corporate S" w:cs="Arial"/>
                <w:color w:val="A6A6A6"/>
                <w:sz w:val="18"/>
                <w:szCs w:val="20"/>
              </w:rPr>
            </w:pP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Мария Жмак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Директор отдела маркетинга и коммуникаций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Тел: +7 985 304 34 65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  <w:t>E-mail: maria.zhmak@mbrus.ru</w:t>
            </w:r>
          </w:p>
          <w:p w14:paraId="26CFE35F" w14:textId="77777777" w:rsidR="009D238B" w:rsidRPr="00FD1FD7" w:rsidRDefault="009D238B" w:rsidP="002F7AFE">
            <w:pPr>
              <w:spacing w:before="360" w:after="0" w:line="240" w:lineRule="auto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t>https://mbrus.ru</w:t>
            </w:r>
            <w:r w:rsidRPr="006C7CA5">
              <w:rPr>
                <w:rFonts w:ascii="Corporate S" w:hAnsi="Corporate S" w:cs="Arial"/>
                <w:color w:val="A6A6A6"/>
                <w:sz w:val="18"/>
                <w:szCs w:val="20"/>
              </w:rPr>
              <w:br/>
            </w:r>
          </w:p>
        </w:tc>
      </w:tr>
    </w:tbl>
    <w:p w14:paraId="49227195" w14:textId="77777777" w:rsidR="009D238B" w:rsidRDefault="009D238B" w:rsidP="009D238B"/>
    <w:p w14:paraId="3DC1387E" w14:textId="77777777" w:rsidR="00CC4E3B" w:rsidRDefault="00CC4E3B"/>
    <w:sectPr w:rsidR="00CC4E3B" w:rsidSect="009D238B">
      <w:headerReference w:type="default" r:id="rId7"/>
      <w:footerReference w:type="even" r:id="rId8"/>
      <w:headerReference w:type="first" r:id="rId9"/>
      <w:footerReference w:type="first" r:id="rId10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6B41D" w14:textId="77777777" w:rsidR="00B51421" w:rsidRDefault="00B51421" w:rsidP="009D238B">
      <w:pPr>
        <w:spacing w:after="0" w:line="240" w:lineRule="auto"/>
      </w:pPr>
      <w:r>
        <w:separator/>
      </w:r>
    </w:p>
  </w:endnote>
  <w:endnote w:type="continuationSeparator" w:id="0">
    <w:p w14:paraId="645F9568" w14:textId="77777777" w:rsidR="00B51421" w:rsidRDefault="00B51421" w:rsidP="009D23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rporate S">
    <w:altName w:val="Cambria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67506" w14:textId="77777777" w:rsidR="000948A6" w:rsidRDefault="000948A6" w:rsidP="00CF6A9A">
    <w:pPr>
      <w:pStyle w:val="af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4C711" w14:textId="77777777" w:rsidR="000948A6" w:rsidRDefault="000948A6" w:rsidP="00440EB8">
    <w:pPr>
      <w:pStyle w:val="af"/>
      <w:ind w:hanging="142"/>
    </w:pPr>
  </w:p>
  <w:p w14:paraId="18B5B391" w14:textId="77777777" w:rsidR="000948A6" w:rsidRDefault="000948A6" w:rsidP="00440EB8">
    <w:pPr>
      <w:pStyle w:val="af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7DBB4" w14:textId="77777777" w:rsidR="00B51421" w:rsidRDefault="00B51421" w:rsidP="009D238B">
      <w:pPr>
        <w:spacing w:after="0" w:line="240" w:lineRule="auto"/>
      </w:pPr>
      <w:r>
        <w:separator/>
      </w:r>
    </w:p>
  </w:footnote>
  <w:footnote w:type="continuationSeparator" w:id="0">
    <w:p w14:paraId="0C8CBEA4" w14:textId="77777777" w:rsidR="00B51421" w:rsidRDefault="00B51421" w:rsidP="009D23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C4D2D" w14:textId="77777777" w:rsidR="000948A6" w:rsidRDefault="000948A6" w:rsidP="00CF6A9A">
    <w:pPr>
      <w:pStyle w:val="ad"/>
      <w:tabs>
        <w:tab w:val="clear" w:pos="4677"/>
        <w:tab w:val="clear" w:pos="9355"/>
        <w:tab w:val="left" w:pos="2247"/>
      </w:tabs>
      <w:ind w:left="-851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E2EDE" w14:textId="6E161D1A" w:rsidR="000948A6" w:rsidRDefault="00C925AF" w:rsidP="005B10F1">
    <w:pPr>
      <w:pStyle w:val="ad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 w:rsidR="009D238B">
      <w:rPr>
        <w:noProof/>
        <w:lang w:eastAsia="ru-RU"/>
        <w14:ligatures w14:val="standardContextual"/>
      </w:rPr>
      <w:drawing>
        <wp:inline distT="0" distB="0" distL="0" distR="0" wp14:anchorId="0316A9D6" wp14:editId="1DDCA887">
          <wp:extent cx="1233170" cy="720725"/>
          <wp:effectExtent l="0" t="0" r="5080" b="3175"/>
          <wp:docPr id="1054605855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Rot="1" noChangeAspect="1" noEditPoints="1" noChangeArrowheads="1" noCrop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3170" cy="720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</w:t>
    </w:r>
    <w:r>
      <w:rPr>
        <w:rFonts w:ascii="Corporate S" w:hAnsi="Corporate S"/>
        <w:noProof/>
        <w:sz w:val="20"/>
        <w:szCs w:val="16"/>
      </w:rPr>
      <w:t xml:space="preserve">Информация для прессы </w:t>
    </w:r>
    <w:r>
      <w:rPr>
        <w:rFonts w:ascii="Corporate S" w:hAnsi="Corporate S"/>
        <w:noProof/>
        <w:sz w:val="20"/>
        <w:szCs w:val="16"/>
      </w:rPr>
      <w:br/>
      <w:t xml:space="preserve">                                                                                                                                                                         </w:t>
    </w:r>
    <w:r w:rsidR="009422CB">
      <w:rPr>
        <w:rFonts w:ascii="Corporate S" w:hAnsi="Corporate S"/>
        <w:noProof/>
        <w:sz w:val="20"/>
        <w:szCs w:val="16"/>
      </w:rPr>
      <w:t>0</w:t>
    </w:r>
    <w:r w:rsidR="006A7580">
      <w:rPr>
        <w:rFonts w:ascii="Corporate S" w:hAnsi="Corporate S"/>
        <w:noProof/>
        <w:sz w:val="20"/>
        <w:szCs w:val="16"/>
      </w:rPr>
      <w:t>1</w:t>
    </w:r>
    <w:r w:rsidR="0029654D">
      <w:rPr>
        <w:rFonts w:ascii="Corporate S" w:hAnsi="Corporate S"/>
        <w:noProof/>
        <w:sz w:val="20"/>
        <w:szCs w:val="16"/>
      </w:rPr>
      <w:t>.0</w:t>
    </w:r>
    <w:r w:rsidR="006A7580">
      <w:rPr>
        <w:rFonts w:ascii="Corporate S" w:hAnsi="Corporate S"/>
        <w:noProof/>
        <w:sz w:val="20"/>
        <w:szCs w:val="16"/>
      </w:rPr>
      <w:t>8</w:t>
    </w:r>
    <w:r>
      <w:rPr>
        <w:rFonts w:ascii="Corporate S" w:hAnsi="Corporate S"/>
        <w:noProof/>
        <w:sz w:val="20"/>
        <w:szCs w:val="16"/>
      </w:rPr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5E4"/>
    <w:rsid w:val="00014317"/>
    <w:rsid w:val="00035A3B"/>
    <w:rsid w:val="000948A6"/>
    <w:rsid w:val="000C003C"/>
    <w:rsid w:val="000E5880"/>
    <w:rsid w:val="00124FFC"/>
    <w:rsid w:val="00130345"/>
    <w:rsid w:val="001B6566"/>
    <w:rsid w:val="001E7B69"/>
    <w:rsid w:val="00224573"/>
    <w:rsid w:val="0025347F"/>
    <w:rsid w:val="0027042F"/>
    <w:rsid w:val="0029654D"/>
    <w:rsid w:val="002F3116"/>
    <w:rsid w:val="003161B3"/>
    <w:rsid w:val="00322DCB"/>
    <w:rsid w:val="00371481"/>
    <w:rsid w:val="003C4952"/>
    <w:rsid w:val="00484FB0"/>
    <w:rsid w:val="004945E8"/>
    <w:rsid w:val="005139F5"/>
    <w:rsid w:val="00532710"/>
    <w:rsid w:val="00561D86"/>
    <w:rsid w:val="00581487"/>
    <w:rsid w:val="00593928"/>
    <w:rsid w:val="005B49E5"/>
    <w:rsid w:val="005B74FF"/>
    <w:rsid w:val="005E4EDA"/>
    <w:rsid w:val="005F36CE"/>
    <w:rsid w:val="00670C58"/>
    <w:rsid w:val="006A669D"/>
    <w:rsid w:val="006A7580"/>
    <w:rsid w:val="006B4976"/>
    <w:rsid w:val="00717381"/>
    <w:rsid w:val="00770595"/>
    <w:rsid w:val="007A75BE"/>
    <w:rsid w:val="007C5EE1"/>
    <w:rsid w:val="00823B78"/>
    <w:rsid w:val="00894AEB"/>
    <w:rsid w:val="008A5B27"/>
    <w:rsid w:val="00900F5B"/>
    <w:rsid w:val="00931667"/>
    <w:rsid w:val="0094174D"/>
    <w:rsid w:val="009422CB"/>
    <w:rsid w:val="0094634D"/>
    <w:rsid w:val="009D238B"/>
    <w:rsid w:val="00A015E4"/>
    <w:rsid w:val="00A24D4E"/>
    <w:rsid w:val="00A31A97"/>
    <w:rsid w:val="00B2088D"/>
    <w:rsid w:val="00B37FC7"/>
    <w:rsid w:val="00B51421"/>
    <w:rsid w:val="00B62223"/>
    <w:rsid w:val="00B95397"/>
    <w:rsid w:val="00BF20C5"/>
    <w:rsid w:val="00C42149"/>
    <w:rsid w:val="00C925AF"/>
    <w:rsid w:val="00CA3F0E"/>
    <w:rsid w:val="00CC4E3B"/>
    <w:rsid w:val="00CD036C"/>
    <w:rsid w:val="00D214EE"/>
    <w:rsid w:val="00D33D1C"/>
    <w:rsid w:val="00F3072A"/>
    <w:rsid w:val="00F57439"/>
    <w:rsid w:val="00F62A75"/>
    <w:rsid w:val="00FB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FCA9D8"/>
  <w15:chartTrackingRefBased/>
  <w15:docId w15:val="{3B8A22A0-3667-4E6E-A0B8-F6E6358EA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38B"/>
    <w:rPr>
      <w:rFonts w:ascii="Calibri" w:eastAsia="DengXian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015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5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015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15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15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15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15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15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15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15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015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A015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015E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015E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015E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015E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015E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015E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015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015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15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015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015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015E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015E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015E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015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015E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015E4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9D238B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D238B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9D2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D238B"/>
    <w:rPr>
      <w:rFonts w:ascii="Calibri" w:eastAsia="DengXian" w:hAnsi="Calibri" w:cs="Times New Roman"/>
      <w:kern w:val="0"/>
      <w14:ligatures w14:val="none"/>
    </w:rPr>
  </w:style>
  <w:style w:type="paragraph" w:styleId="af">
    <w:name w:val="footer"/>
    <w:basedOn w:val="a"/>
    <w:link w:val="af0"/>
    <w:uiPriority w:val="99"/>
    <w:unhideWhenUsed/>
    <w:rsid w:val="009D23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D238B"/>
    <w:rPr>
      <w:rFonts w:ascii="Calibri" w:eastAsia="DengXian" w:hAnsi="Calibri" w:cs="Times New Roman"/>
      <w:kern w:val="0"/>
      <w14:ligatures w14:val="none"/>
    </w:rPr>
  </w:style>
  <w:style w:type="character" w:styleId="af1">
    <w:name w:val="Emphasis"/>
    <w:basedOn w:val="a0"/>
    <w:uiPriority w:val="20"/>
    <w:qFormat/>
    <w:rsid w:val="006A75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931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731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46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0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013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brus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Шляхтина Екатерина Евгеньевна</dc:creator>
  <cp:keywords/>
  <dc:description/>
  <cp:lastModifiedBy>Sannikova, Natalia (137)</cp:lastModifiedBy>
  <cp:revision>19</cp:revision>
  <dcterms:created xsi:type="dcterms:W3CDTF">2025-07-30T14:57:00Z</dcterms:created>
  <dcterms:modified xsi:type="dcterms:W3CDTF">2025-08-01T08:11:00Z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CR7HOWWochP1HP7UOfLteEbqAykvXunQGR7p9uU3fxWtdWAuwcM2qG8XlhBGBRJJxdZnWcGFQ6PQxo1v4ZsR8bbiEQTOEuV4ggEHhNeUFlVPGl7AEOMWVrZVDNph+8/bIRoOZ5ez/R8V+0jonniBzpVl9MDh1wL1ZbPOLi/AnF8+F63S4beaBfOEEw+FY4ZFtigI7GWa5DIyh720+tTyLBuQs1SuTGVcTIrlJUgeRKZhk3dESErZ+GCl3e92tT2</vt:lpwstr>
  </property>
  <property fmtid="{D5CDD505-2E9C-101B-9397-08002B2CF9AE}" pid="3" name="SI-CLASSIFIER-LABEL1">
    <vt:lpwstr>uKzrvlRdq3zonVr9aglGusQ==</vt:lpwstr>
  </property>
</Properties>
</file>